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F3C" w:rsidRDefault="00E36F3C" w:rsidP="00E36F3C">
      <w:pPr>
        <w:jc w:val="center"/>
        <w:rPr>
          <w:sz w:val="28"/>
          <w:szCs w:val="28"/>
        </w:rPr>
      </w:pPr>
      <w:r>
        <w:rPr>
          <w:sz w:val="28"/>
          <w:szCs w:val="28"/>
        </w:rPr>
        <w:t>Пояснительная записка.</w:t>
      </w:r>
    </w:p>
    <w:p w:rsidR="00E36F3C" w:rsidRDefault="00E36F3C" w:rsidP="00E36F3C">
      <w:pPr>
        <w:jc w:val="center"/>
        <w:rPr>
          <w:sz w:val="28"/>
          <w:szCs w:val="28"/>
        </w:rPr>
      </w:pPr>
    </w:p>
    <w:p w:rsidR="002D1502" w:rsidRDefault="002D1502" w:rsidP="003C674A">
      <w:pPr>
        <w:pStyle w:val="a6"/>
        <w:ind w:left="-567" w:right="-143"/>
        <w:rPr>
          <w:rFonts w:ascii="Times New Roman" w:hAnsi="Times New Roman"/>
          <w:sz w:val="28"/>
          <w:szCs w:val="28"/>
        </w:rPr>
      </w:pPr>
      <w:r w:rsidRPr="004E23AE">
        <w:rPr>
          <w:rFonts w:ascii="Times New Roman" w:hAnsi="Times New Roman"/>
          <w:sz w:val="28"/>
          <w:szCs w:val="28"/>
        </w:rPr>
        <w:t xml:space="preserve">1.Рабочая программа </w:t>
      </w:r>
      <w:proofErr w:type="gramStart"/>
      <w:r w:rsidRPr="004E23AE">
        <w:rPr>
          <w:rFonts w:ascii="Times New Roman" w:hAnsi="Times New Roman"/>
          <w:sz w:val="28"/>
          <w:szCs w:val="28"/>
        </w:rPr>
        <w:t xml:space="preserve">разработана </w:t>
      </w:r>
      <w:r w:rsidR="0007367C">
        <w:rPr>
          <w:rFonts w:ascii="Times New Roman" w:hAnsi="Times New Roman"/>
          <w:sz w:val="28"/>
          <w:szCs w:val="28"/>
        </w:rPr>
        <w:t>:</w:t>
      </w:r>
      <w:proofErr w:type="gramEnd"/>
    </w:p>
    <w:p w:rsidR="0007367C" w:rsidRPr="005D395F" w:rsidRDefault="0007367C" w:rsidP="0007367C">
      <w:pPr>
        <w:ind w:left="-567" w:firstLine="567"/>
        <w:jc w:val="both"/>
        <w:rPr>
          <w:sz w:val="28"/>
          <w:szCs w:val="28"/>
        </w:rPr>
      </w:pPr>
      <w:r w:rsidRPr="005D395F">
        <w:rPr>
          <w:sz w:val="28"/>
          <w:szCs w:val="28"/>
        </w:rPr>
        <w:t>-Приказом Министерства образования и науки РФ от 17 мая 2012 №413 «Об утверждении федерального образовательного стандарта среднего общего образования»;</w:t>
      </w:r>
    </w:p>
    <w:p w:rsidR="0007367C" w:rsidRPr="005D395F" w:rsidRDefault="0007367C" w:rsidP="0007367C">
      <w:pPr>
        <w:ind w:left="-567" w:firstLine="567"/>
        <w:jc w:val="both"/>
        <w:rPr>
          <w:sz w:val="28"/>
          <w:szCs w:val="28"/>
        </w:rPr>
      </w:pPr>
      <w:r w:rsidRPr="005D395F">
        <w:rPr>
          <w:sz w:val="28"/>
          <w:szCs w:val="28"/>
        </w:rPr>
        <w:t>- Приказ Министерства образования и науки Российской Федерации от 29 декабря 2014г. № 1645 «О внесении изменений в приказ Министерства образования и науки Российской Федерации от 17 мая 2012г. №413 «Об утверждении федерального государственного образовательного стандарта среднего (полного) общего образования»;</w:t>
      </w:r>
    </w:p>
    <w:p w:rsidR="0007367C" w:rsidRPr="005D395F" w:rsidRDefault="0007367C" w:rsidP="0007367C">
      <w:pPr>
        <w:ind w:left="-567" w:firstLine="567"/>
        <w:jc w:val="both"/>
        <w:rPr>
          <w:sz w:val="28"/>
          <w:szCs w:val="28"/>
        </w:rPr>
      </w:pPr>
      <w:r w:rsidRPr="005D395F">
        <w:rPr>
          <w:sz w:val="28"/>
          <w:szCs w:val="28"/>
        </w:rPr>
        <w:t>- Приказ Министерства образования и науки Российской Федерации от 31 декабря 2015 г. №1578 «О внесении изменений в приказ Министерства образования и науки Российской Федерации от 17 мая 2012г. №413 «Об утверждении федерального государственного образовательного стандарта среднего общего образования»;</w:t>
      </w:r>
    </w:p>
    <w:p w:rsidR="0007367C" w:rsidRPr="005D395F" w:rsidRDefault="0007367C" w:rsidP="0007367C">
      <w:pPr>
        <w:ind w:left="-567" w:firstLine="567"/>
        <w:jc w:val="both"/>
        <w:rPr>
          <w:sz w:val="28"/>
          <w:szCs w:val="28"/>
        </w:rPr>
      </w:pPr>
      <w:r w:rsidRPr="005D395F">
        <w:rPr>
          <w:sz w:val="28"/>
          <w:szCs w:val="28"/>
        </w:rPr>
        <w:t>- Приказ Министерства образования и науки Российской Федерации от 29 июня 2017г. №613 «О внесении изменений в федеральный государственный стандарт среднего общего образования, утверждённый Министерством образования и науки Российской</w:t>
      </w:r>
      <w:r w:rsidRPr="005D395F">
        <w:rPr>
          <w:sz w:val="28"/>
          <w:szCs w:val="28"/>
        </w:rPr>
        <w:tab/>
        <w:t xml:space="preserve"> Федерации от 17 мая 2012г. №413»;</w:t>
      </w:r>
    </w:p>
    <w:p w:rsidR="0007367C" w:rsidRPr="005D395F" w:rsidRDefault="0007367C" w:rsidP="0007367C">
      <w:pPr>
        <w:ind w:left="-567" w:firstLine="567"/>
        <w:jc w:val="both"/>
        <w:rPr>
          <w:sz w:val="28"/>
          <w:szCs w:val="28"/>
        </w:rPr>
      </w:pPr>
      <w:r w:rsidRPr="005D395F">
        <w:rPr>
          <w:sz w:val="28"/>
          <w:szCs w:val="28"/>
        </w:rPr>
        <w:t xml:space="preserve">          - Приказ Министерства образования и науки Российской Федерации от </w:t>
      </w:r>
      <w:r w:rsidR="00F16AA2">
        <w:rPr>
          <w:sz w:val="28"/>
          <w:szCs w:val="28"/>
        </w:rPr>
        <w:t>28</w:t>
      </w:r>
      <w:r w:rsidRPr="005D395F">
        <w:rPr>
          <w:sz w:val="28"/>
          <w:szCs w:val="28"/>
        </w:rPr>
        <w:t xml:space="preserve"> августа 20</w:t>
      </w:r>
      <w:r w:rsidR="00F16AA2">
        <w:rPr>
          <w:sz w:val="28"/>
          <w:szCs w:val="28"/>
        </w:rPr>
        <w:t>20</w:t>
      </w:r>
      <w:r w:rsidRPr="005D395F">
        <w:rPr>
          <w:sz w:val="28"/>
          <w:szCs w:val="28"/>
        </w:rPr>
        <w:t>г. №</w:t>
      </w:r>
      <w:r w:rsidR="00F16AA2">
        <w:rPr>
          <w:sz w:val="28"/>
          <w:szCs w:val="28"/>
        </w:rPr>
        <w:t>442</w:t>
      </w:r>
      <w:r w:rsidRPr="005D395F">
        <w:rPr>
          <w:sz w:val="28"/>
          <w:szCs w:val="28"/>
        </w:rPr>
        <w:t xml:space="preserve"> «Об утверждении Порядка организации и осуществления образовательной деятельности по основным общеобразовательным программам – программам начального общего, основного общего, среднего общего образования»;</w:t>
      </w:r>
    </w:p>
    <w:p w:rsidR="0007367C" w:rsidRPr="005D395F" w:rsidRDefault="0007367C" w:rsidP="0007367C">
      <w:pPr>
        <w:ind w:left="-567" w:firstLine="567"/>
        <w:jc w:val="both"/>
        <w:rPr>
          <w:sz w:val="28"/>
          <w:szCs w:val="28"/>
        </w:rPr>
      </w:pPr>
      <w:r w:rsidRPr="005D395F">
        <w:rPr>
          <w:sz w:val="28"/>
          <w:szCs w:val="28"/>
        </w:rPr>
        <w:t xml:space="preserve">- Приказ Министерства просвещения Российской Федерации от </w:t>
      </w:r>
      <w:r w:rsidR="00F16AA2">
        <w:rPr>
          <w:sz w:val="28"/>
          <w:szCs w:val="28"/>
        </w:rPr>
        <w:t>20.05.2020</w:t>
      </w:r>
      <w:r w:rsidRPr="005D395F">
        <w:rPr>
          <w:sz w:val="28"/>
          <w:szCs w:val="28"/>
        </w:rPr>
        <w:t>. №</w:t>
      </w:r>
      <w:r w:rsidR="00F16AA2">
        <w:rPr>
          <w:sz w:val="28"/>
          <w:szCs w:val="28"/>
        </w:rPr>
        <w:t>254</w:t>
      </w:r>
    </w:p>
    <w:p w:rsidR="0007367C" w:rsidRPr="005D395F" w:rsidRDefault="0007367C" w:rsidP="0007367C">
      <w:pPr>
        <w:ind w:left="-567" w:firstLine="567"/>
        <w:jc w:val="both"/>
        <w:rPr>
          <w:sz w:val="28"/>
          <w:szCs w:val="28"/>
        </w:rPr>
      </w:pPr>
      <w:r w:rsidRPr="005D395F">
        <w:rPr>
          <w:sz w:val="28"/>
          <w:szCs w:val="28"/>
        </w:rPr>
        <w:t>«О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00F16AA2">
        <w:rPr>
          <w:sz w:val="28"/>
          <w:szCs w:val="28"/>
        </w:rPr>
        <w:t>»;</w:t>
      </w:r>
      <w:bookmarkStart w:id="0" w:name="_GoBack"/>
      <w:bookmarkEnd w:id="0"/>
    </w:p>
    <w:p w:rsidR="0007367C" w:rsidRPr="004E23AE" w:rsidRDefault="0007367C" w:rsidP="0007367C">
      <w:pPr>
        <w:ind w:left="-567" w:firstLine="567"/>
        <w:jc w:val="both"/>
        <w:rPr>
          <w:sz w:val="28"/>
          <w:szCs w:val="28"/>
        </w:rPr>
      </w:pPr>
      <w:r w:rsidRPr="005D395F">
        <w:rPr>
          <w:sz w:val="28"/>
          <w:szCs w:val="28"/>
        </w:rPr>
        <w:t xml:space="preserve">-Примерная основная образовательная программа среднего общего образования (одобрена решением федерального учебно-методического объединения по общему образованию, протокол от 28 июня 2016г.  №2/16-з) </w:t>
      </w:r>
    </w:p>
    <w:p w:rsidR="00E36F3C" w:rsidRPr="004E23AE" w:rsidRDefault="002D1502" w:rsidP="003C674A">
      <w:pPr>
        <w:ind w:left="-567" w:right="-143"/>
        <w:rPr>
          <w:sz w:val="28"/>
          <w:szCs w:val="28"/>
        </w:rPr>
      </w:pPr>
      <w:r w:rsidRPr="004E23AE">
        <w:rPr>
          <w:sz w:val="28"/>
          <w:szCs w:val="28"/>
        </w:rPr>
        <w:t>2.</w:t>
      </w:r>
      <w:r w:rsidR="00AD63AB" w:rsidRPr="004E23AE">
        <w:rPr>
          <w:sz w:val="28"/>
          <w:szCs w:val="28"/>
        </w:rPr>
        <w:t>Программа рассчитана на 102</w:t>
      </w:r>
      <w:r w:rsidR="00E36F3C" w:rsidRPr="004E23AE">
        <w:rPr>
          <w:sz w:val="28"/>
          <w:szCs w:val="28"/>
        </w:rPr>
        <w:t xml:space="preserve"> часа.</w:t>
      </w:r>
    </w:p>
    <w:p w:rsidR="00E36F3C" w:rsidRPr="004E23AE" w:rsidRDefault="00E36F3C" w:rsidP="003C674A">
      <w:pPr>
        <w:autoSpaceDE w:val="0"/>
        <w:autoSpaceDN w:val="0"/>
        <w:adjustRightInd w:val="0"/>
        <w:ind w:left="-567" w:right="-143"/>
        <w:jc w:val="both"/>
        <w:rPr>
          <w:sz w:val="28"/>
          <w:szCs w:val="28"/>
        </w:rPr>
      </w:pPr>
      <w:r w:rsidRPr="004E23AE">
        <w:rPr>
          <w:sz w:val="28"/>
          <w:szCs w:val="28"/>
        </w:rPr>
        <w:t xml:space="preserve">3.  Учебник </w:t>
      </w:r>
      <w:r w:rsidR="002D1502" w:rsidRPr="004E23AE">
        <w:rPr>
          <w:sz w:val="28"/>
          <w:szCs w:val="28"/>
        </w:rPr>
        <w:t xml:space="preserve">Никитин </w:t>
      </w:r>
      <w:proofErr w:type="spellStart"/>
      <w:r w:rsidR="002D1502" w:rsidRPr="004E23AE">
        <w:rPr>
          <w:sz w:val="28"/>
          <w:szCs w:val="28"/>
        </w:rPr>
        <w:t>А.Ф.,Грибанова</w:t>
      </w:r>
      <w:proofErr w:type="spellEnd"/>
      <w:r w:rsidR="002D1502" w:rsidRPr="004E23AE">
        <w:rPr>
          <w:sz w:val="28"/>
          <w:szCs w:val="28"/>
        </w:rPr>
        <w:t xml:space="preserve"> </w:t>
      </w:r>
      <w:proofErr w:type="spellStart"/>
      <w:r w:rsidR="002D1502" w:rsidRPr="004E23AE">
        <w:rPr>
          <w:sz w:val="28"/>
          <w:szCs w:val="28"/>
        </w:rPr>
        <w:t>Г.И.,Скоробогатько</w:t>
      </w:r>
      <w:proofErr w:type="spellEnd"/>
      <w:r w:rsidR="002D1502" w:rsidRPr="004E23AE">
        <w:rPr>
          <w:sz w:val="28"/>
          <w:szCs w:val="28"/>
        </w:rPr>
        <w:t xml:space="preserve"> А.В., Мартьянов Д.С.Обществознание (базовый уровень) 10 класс. </w:t>
      </w:r>
      <w:proofErr w:type="spellStart"/>
      <w:r w:rsidR="002D1502" w:rsidRPr="004E23AE">
        <w:rPr>
          <w:sz w:val="28"/>
          <w:szCs w:val="28"/>
        </w:rPr>
        <w:t>М.:Дрофа</w:t>
      </w:r>
      <w:proofErr w:type="spellEnd"/>
      <w:r w:rsidR="002D1502" w:rsidRPr="004E23AE">
        <w:rPr>
          <w:sz w:val="28"/>
          <w:szCs w:val="28"/>
        </w:rPr>
        <w:t>, 2018</w:t>
      </w:r>
    </w:p>
    <w:p w:rsidR="004E23AE" w:rsidRPr="004E23AE" w:rsidRDefault="004E23AE" w:rsidP="003C674A">
      <w:pPr>
        <w:ind w:left="-567" w:right="-143"/>
        <w:rPr>
          <w:sz w:val="28"/>
          <w:szCs w:val="28"/>
        </w:rPr>
      </w:pPr>
      <w:r w:rsidRPr="004E23AE">
        <w:rPr>
          <w:sz w:val="28"/>
          <w:szCs w:val="28"/>
        </w:rPr>
        <w:t>4.Форма промежуточной аттестации и итоговой аттестации осуществляется в соответствии с локальным актом «Положение о системе оценок, форм, порядке и периодичности промежуточной и итоговой аттестации обучающихся».</w:t>
      </w:r>
    </w:p>
    <w:p w:rsidR="004E23AE" w:rsidRPr="004E23AE" w:rsidRDefault="004E23AE" w:rsidP="003C674A">
      <w:pPr>
        <w:ind w:left="-567" w:right="-143"/>
        <w:rPr>
          <w:sz w:val="28"/>
          <w:szCs w:val="28"/>
        </w:rPr>
      </w:pPr>
      <w:r w:rsidRPr="004E23AE">
        <w:rPr>
          <w:sz w:val="28"/>
          <w:szCs w:val="28"/>
        </w:rPr>
        <w:t>Формы  текущего контроля:</w:t>
      </w:r>
    </w:p>
    <w:p w:rsidR="004E23AE" w:rsidRPr="004E23AE" w:rsidRDefault="004E23AE" w:rsidP="003C674A">
      <w:pPr>
        <w:numPr>
          <w:ilvl w:val="0"/>
          <w:numId w:val="2"/>
        </w:numPr>
        <w:ind w:left="-567" w:right="-143"/>
        <w:jc w:val="both"/>
        <w:rPr>
          <w:sz w:val="28"/>
          <w:szCs w:val="28"/>
        </w:rPr>
      </w:pPr>
      <w:r w:rsidRPr="004E23AE">
        <w:rPr>
          <w:sz w:val="28"/>
          <w:szCs w:val="28"/>
        </w:rPr>
        <w:t>устный опрос;</w:t>
      </w:r>
    </w:p>
    <w:p w:rsidR="004E23AE" w:rsidRPr="004E23AE" w:rsidRDefault="004E23AE" w:rsidP="003C674A">
      <w:pPr>
        <w:numPr>
          <w:ilvl w:val="0"/>
          <w:numId w:val="2"/>
        </w:numPr>
        <w:ind w:left="-567" w:right="-143"/>
        <w:jc w:val="both"/>
        <w:rPr>
          <w:sz w:val="28"/>
          <w:szCs w:val="28"/>
        </w:rPr>
      </w:pPr>
      <w:r w:rsidRPr="004E23AE">
        <w:rPr>
          <w:sz w:val="28"/>
          <w:szCs w:val="28"/>
        </w:rPr>
        <w:t>письменный опрос;</w:t>
      </w:r>
    </w:p>
    <w:p w:rsidR="004E23AE" w:rsidRPr="004E23AE" w:rsidRDefault="004E23AE" w:rsidP="003C674A">
      <w:pPr>
        <w:numPr>
          <w:ilvl w:val="0"/>
          <w:numId w:val="2"/>
        </w:numPr>
        <w:ind w:left="-567" w:right="-143"/>
        <w:jc w:val="both"/>
        <w:rPr>
          <w:color w:val="000000"/>
          <w:sz w:val="28"/>
          <w:szCs w:val="28"/>
        </w:rPr>
      </w:pPr>
      <w:r w:rsidRPr="004E23AE">
        <w:rPr>
          <w:color w:val="000000"/>
          <w:sz w:val="28"/>
          <w:szCs w:val="28"/>
        </w:rPr>
        <w:t>самостоятельная (проверочная) работа;</w:t>
      </w:r>
    </w:p>
    <w:p w:rsidR="004E23AE" w:rsidRPr="004E23AE" w:rsidRDefault="004E23AE" w:rsidP="003C674A">
      <w:pPr>
        <w:numPr>
          <w:ilvl w:val="0"/>
          <w:numId w:val="2"/>
        </w:numPr>
        <w:ind w:left="-567" w:right="-143"/>
        <w:jc w:val="both"/>
        <w:rPr>
          <w:color w:val="000000"/>
          <w:sz w:val="28"/>
          <w:szCs w:val="28"/>
        </w:rPr>
      </w:pPr>
      <w:r w:rsidRPr="004E23AE">
        <w:rPr>
          <w:color w:val="000000"/>
          <w:sz w:val="28"/>
          <w:szCs w:val="28"/>
        </w:rPr>
        <w:t>практическая работа;</w:t>
      </w:r>
    </w:p>
    <w:p w:rsidR="004E23AE" w:rsidRPr="004E23AE" w:rsidRDefault="004E23AE" w:rsidP="003C674A">
      <w:pPr>
        <w:numPr>
          <w:ilvl w:val="0"/>
          <w:numId w:val="2"/>
        </w:numPr>
        <w:ind w:left="-567" w:right="-143"/>
        <w:jc w:val="both"/>
        <w:rPr>
          <w:color w:val="000000"/>
          <w:sz w:val="28"/>
          <w:szCs w:val="28"/>
        </w:rPr>
      </w:pPr>
      <w:r w:rsidRPr="004E23AE">
        <w:rPr>
          <w:color w:val="000000"/>
          <w:sz w:val="28"/>
          <w:szCs w:val="28"/>
        </w:rPr>
        <w:lastRenderedPageBreak/>
        <w:t>тестовые задания.</w:t>
      </w:r>
    </w:p>
    <w:p w:rsidR="004E23AE" w:rsidRPr="004E23AE" w:rsidRDefault="004E23AE" w:rsidP="003C674A">
      <w:pPr>
        <w:ind w:left="-567" w:right="-143"/>
        <w:rPr>
          <w:sz w:val="28"/>
          <w:szCs w:val="28"/>
        </w:rPr>
      </w:pPr>
      <w:r w:rsidRPr="004E23AE">
        <w:rPr>
          <w:sz w:val="28"/>
          <w:szCs w:val="28"/>
        </w:rPr>
        <w:t xml:space="preserve">5. Основные цели </w:t>
      </w:r>
      <w:proofErr w:type="spellStart"/>
      <w:r w:rsidRPr="004E23AE">
        <w:rPr>
          <w:sz w:val="28"/>
          <w:szCs w:val="28"/>
        </w:rPr>
        <w:t>програмы</w:t>
      </w:r>
      <w:proofErr w:type="spellEnd"/>
      <w:r w:rsidRPr="004E23AE">
        <w:rPr>
          <w:sz w:val="28"/>
          <w:szCs w:val="28"/>
        </w:rPr>
        <w:t xml:space="preserve">: </w:t>
      </w:r>
      <w:r w:rsidRPr="004E23AE">
        <w:rPr>
          <w:rStyle w:val="c1"/>
          <w:color w:val="000000"/>
          <w:sz w:val="28"/>
          <w:szCs w:val="28"/>
        </w:rPr>
        <w:t>обеспечение преемственности по отношению к содержанию учебного предмета «Обществознание» на уровне основного и среднего общего образования путем углубленного изучения ранее изученных объектов,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 и человеке, сформировать компетентности, позволяющие выпускникам осуществлять типичные социальные роли в современном мире.</w:t>
      </w:r>
    </w:p>
    <w:p w:rsidR="004E23AE" w:rsidRPr="004E23AE" w:rsidRDefault="004E23AE" w:rsidP="003C674A">
      <w:pPr>
        <w:pStyle w:val="c13"/>
        <w:shd w:val="clear" w:color="auto" w:fill="FFFFFF"/>
        <w:spacing w:before="0" w:beforeAutospacing="0" w:after="0" w:afterAutospacing="0"/>
        <w:ind w:left="-567" w:right="-143" w:hanging="426"/>
        <w:jc w:val="both"/>
        <w:rPr>
          <w:color w:val="000000"/>
          <w:sz w:val="28"/>
          <w:szCs w:val="28"/>
        </w:rPr>
      </w:pPr>
      <w:r>
        <w:rPr>
          <w:rStyle w:val="c15"/>
          <w:b/>
          <w:bCs/>
          <w:color w:val="000000"/>
          <w:sz w:val="28"/>
          <w:szCs w:val="28"/>
        </w:rPr>
        <w:t xml:space="preserve">      </w:t>
      </w:r>
      <w:r w:rsidRPr="004E23AE">
        <w:rPr>
          <w:rStyle w:val="c15"/>
          <w:b/>
          <w:bCs/>
          <w:color w:val="000000"/>
          <w:sz w:val="28"/>
          <w:szCs w:val="28"/>
        </w:rPr>
        <w:t>Достижение поставленных целей предусматривает решение следующих основных задач:</w:t>
      </w:r>
    </w:p>
    <w:p w:rsidR="004E23AE" w:rsidRPr="004E23AE" w:rsidRDefault="004E23AE" w:rsidP="003C674A">
      <w:pPr>
        <w:pStyle w:val="c13"/>
        <w:shd w:val="clear" w:color="auto" w:fill="FFFFFF"/>
        <w:spacing w:before="0" w:beforeAutospacing="0" w:after="0" w:afterAutospacing="0"/>
        <w:ind w:left="-567" w:right="-143"/>
        <w:jc w:val="both"/>
        <w:rPr>
          <w:color w:val="000000"/>
          <w:sz w:val="28"/>
          <w:szCs w:val="28"/>
        </w:rPr>
      </w:pPr>
      <w:r w:rsidRPr="004E23AE">
        <w:rPr>
          <w:rStyle w:val="c1"/>
          <w:color w:val="000000"/>
          <w:sz w:val="28"/>
          <w:szCs w:val="28"/>
        </w:rPr>
        <w:t>-        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способности ставить цели и строить жизненные планы, способности к осознанию российской гражданской идентичности в поликультурном социуме;</w:t>
      </w:r>
    </w:p>
    <w:p w:rsidR="004E23AE" w:rsidRPr="004E23AE" w:rsidRDefault="004E23AE" w:rsidP="003C674A">
      <w:pPr>
        <w:pStyle w:val="c13"/>
        <w:shd w:val="clear" w:color="auto" w:fill="FFFFFF"/>
        <w:spacing w:before="0" w:beforeAutospacing="0" w:after="0" w:afterAutospacing="0"/>
        <w:ind w:left="-567" w:right="-143"/>
        <w:jc w:val="both"/>
        <w:rPr>
          <w:color w:val="000000"/>
          <w:sz w:val="28"/>
          <w:szCs w:val="28"/>
        </w:rPr>
      </w:pPr>
      <w:r w:rsidRPr="004E23AE">
        <w:rPr>
          <w:rStyle w:val="c1"/>
          <w:color w:val="000000"/>
          <w:sz w:val="28"/>
          <w:szCs w:val="28"/>
        </w:rPr>
        <w:t>-        формирование знаний об обществе как целостной развивающейся системе в единстве и взаимодействии его основных сфер и институтов;</w:t>
      </w:r>
    </w:p>
    <w:p w:rsidR="004E23AE" w:rsidRPr="004E23AE" w:rsidRDefault="004E23AE" w:rsidP="003C674A">
      <w:pPr>
        <w:pStyle w:val="c13"/>
        <w:shd w:val="clear" w:color="auto" w:fill="FFFFFF"/>
        <w:spacing w:before="0" w:beforeAutospacing="0" w:after="0" w:afterAutospacing="0"/>
        <w:ind w:left="-567" w:right="-143"/>
        <w:jc w:val="both"/>
        <w:rPr>
          <w:color w:val="000000"/>
          <w:sz w:val="28"/>
          <w:szCs w:val="28"/>
        </w:rPr>
      </w:pPr>
      <w:r w:rsidRPr="004E23AE">
        <w:rPr>
          <w:rStyle w:val="c1"/>
          <w:color w:val="000000"/>
          <w:sz w:val="28"/>
          <w:szCs w:val="28"/>
        </w:rPr>
        <w:t>-        овладение базовым понятийным аппаратом социальных наук;</w:t>
      </w:r>
    </w:p>
    <w:p w:rsidR="004E23AE" w:rsidRPr="004E23AE" w:rsidRDefault="004E23AE" w:rsidP="003C674A">
      <w:pPr>
        <w:pStyle w:val="c13"/>
        <w:shd w:val="clear" w:color="auto" w:fill="FFFFFF"/>
        <w:spacing w:before="0" w:beforeAutospacing="0" w:after="0" w:afterAutospacing="0"/>
        <w:ind w:left="-567" w:right="-143"/>
        <w:jc w:val="both"/>
        <w:rPr>
          <w:color w:val="000000"/>
          <w:sz w:val="28"/>
          <w:szCs w:val="28"/>
        </w:rPr>
      </w:pPr>
      <w:r w:rsidRPr="004E23AE">
        <w:rPr>
          <w:rStyle w:val="c1"/>
          <w:color w:val="000000"/>
          <w:sz w:val="28"/>
          <w:szCs w:val="28"/>
        </w:rPr>
        <w:t>-        овладение умениями выявлять причинно-следственные, функциональные, иерархические и другие связи социальных объектов и процессов;</w:t>
      </w:r>
    </w:p>
    <w:p w:rsidR="004E23AE" w:rsidRPr="004E23AE" w:rsidRDefault="004E23AE" w:rsidP="003C674A">
      <w:pPr>
        <w:pStyle w:val="c13"/>
        <w:shd w:val="clear" w:color="auto" w:fill="FFFFFF"/>
        <w:spacing w:before="0" w:beforeAutospacing="0" w:after="0" w:afterAutospacing="0"/>
        <w:ind w:left="-567" w:right="-143"/>
        <w:jc w:val="both"/>
        <w:rPr>
          <w:color w:val="000000"/>
          <w:sz w:val="28"/>
          <w:szCs w:val="28"/>
        </w:rPr>
      </w:pPr>
      <w:r w:rsidRPr="004E23AE">
        <w:rPr>
          <w:rStyle w:val="c1"/>
          <w:color w:val="000000"/>
          <w:sz w:val="28"/>
          <w:szCs w:val="28"/>
        </w:rPr>
        <w:t>-        формирование представлений об основных тенденциях и возможных перспективах развития мирового сообщества в глобальном мире;</w:t>
      </w:r>
    </w:p>
    <w:p w:rsidR="004E23AE" w:rsidRPr="004E23AE" w:rsidRDefault="004E23AE" w:rsidP="003C674A">
      <w:pPr>
        <w:pStyle w:val="c13"/>
        <w:shd w:val="clear" w:color="auto" w:fill="FFFFFF"/>
        <w:spacing w:before="0" w:beforeAutospacing="0" w:after="0" w:afterAutospacing="0"/>
        <w:ind w:left="-567" w:right="-143"/>
        <w:jc w:val="both"/>
        <w:rPr>
          <w:color w:val="000000"/>
          <w:sz w:val="28"/>
          <w:szCs w:val="28"/>
        </w:rPr>
      </w:pPr>
      <w:r w:rsidRPr="004E23AE">
        <w:rPr>
          <w:rStyle w:val="c1"/>
          <w:color w:val="000000"/>
          <w:sz w:val="28"/>
          <w:szCs w:val="28"/>
        </w:rPr>
        <w:t>-        формирование представлений о методах познания социальных явлений и процессов;</w:t>
      </w:r>
    </w:p>
    <w:p w:rsidR="004E23AE" w:rsidRPr="004E23AE" w:rsidRDefault="004E23AE" w:rsidP="003C674A">
      <w:pPr>
        <w:pStyle w:val="c13"/>
        <w:shd w:val="clear" w:color="auto" w:fill="FFFFFF"/>
        <w:spacing w:before="0" w:beforeAutospacing="0" w:after="0" w:afterAutospacing="0"/>
        <w:ind w:left="-567" w:right="-143"/>
        <w:jc w:val="both"/>
        <w:rPr>
          <w:color w:val="000000"/>
          <w:sz w:val="28"/>
          <w:szCs w:val="28"/>
        </w:rPr>
      </w:pPr>
      <w:r w:rsidRPr="004E23AE">
        <w:rPr>
          <w:rStyle w:val="c1"/>
          <w:color w:val="000000"/>
          <w:sz w:val="28"/>
          <w:szCs w:val="28"/>
        </w:rPr>
        <w:t>-        овладение умениями применять полученные знания в повседневной жизни с учетом гражданских и нравственных ценностей, прогнозировать последствия принимаемых решений;</w:t>
      </w:r>
    </w:p>
    <w:p w:rsidR="004E23AE" w:rsidRPr="004E23AE" w:rsidRDefault="004E23AE" w:rsidP="003C674A">
      <w:pPr>
        <w:pStyle w:val="c13"/>
        <w:shd w:val="clear" w:color="auto" w:fill="FFFFFF"/>
        <w:spacing w:before="0" w:beforeAutospacing="0" w:after="0" w:afterAutospacing="0"/>
        <w:ind w:left="-567" w:right="-143"/>
        <w:jc w:val="both"/>
        <w:rPr>
          <w:color w:val="000000"/>
          <w:sz w:val="28"/>
          <w:szCs w:val="28"/>
        </w:rPr>
      </w:pPr>
      <w:r w:rsidRPr="004E23AE">
        <w:rPr>
          <w:rStyle w:val="c1"/>
          <w:color w:val="000000"/>
          <w:sz w:val="28"/>
          <w:szCs w:val="28"/>
        </w:rPr>
        <w:t>-        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4E23AE" w:rsidRPr="004E23AE" w:rsidRDefault="004E23AE" w:rsidP="003C674A">
      <w:pPr>
        <w:ind w:left="-567" w:right="-143"/>
        <w:rPr>
          <w:sz w:val="28"/>
          <w:szCs w:val="28"/>
        </w:rPr>
      </w:pPr>
    </w:p>
    <w:p w:rsidR="00E36F3C" w:rsidRPr="004E23AE" w:rsidRDefault="004E23AE" w:rsidP="003C674A">
      <w:pPr>
        <w:ind w:left="-567" w:right="-143"/>
        <w:rPr>
          <w:sz w:val="28"/>
          <w:szCs w:val="28"/>
        </w:rPr>
      </w:pPr>
      <w:r w:rsidRPr="004E23AE">
        <w:rPr>
          <w:sz w:val="28"/>
          <w:szCs w:val="28"/>
        </w:rPr>
        <w:t>6</w:t>
      </w:r>
      <w:r w:rsidR="00E36F3C" w:rsidRPr="004E23AE">
        <w:rPr>
          <w:sz w:val="28"/>
          <w:szCs w:val="28"/>
        </w:rPr>
        <w:t>.Требования к уровню подготовки учащихся на конец учебного года</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В результате изучения обществознания на профильном уровне ученик должен:</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знать/понимать:</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социальные свойства человека, его место в системе общественных отношений;</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закономерности развития общества как сложной самоорганизующейся системы;</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основные социальные институты и процессы;</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различные подходы к исследованию проблем человека и общества;</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особенности различных общественных наук, основные пути и способы социального и гуманитарного познания;</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уметь:</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xml:space="preserve">- характеризовать с научных позиций основные социальные объекты (факты, </w:t>
      </w:r>
      <w:r w:rsidRPr="004E23AE">
        <w:rPr>
          <w:rFonts w:ascii="Times New Roman" w:hAnsi="Times New Roman" w:cs="Times New Roman"/>
          <w:sz w:val="28"/>
          <w:szCs w:val="28"/>
        </w:rPr>
        <w:lastRenderedPageBreak/>
        <w:t>явления, процессы, институты), их место и значение в жизни общества как целостной системы; проблемы человека в современном обществе;</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осуществлять комплексный поиск, систематизацию и интерпретацию социальной информации по определенной теме из оригинальных неадаптированных текстов (философских, научных, правовых, политических, публицистических);</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анализировать и классифицировать социальную информацию, представленную в различных знаковых системах (текст, схема, таблица, диаграмма, аудиовизуальный ряд); переводить ее из одной знаковой системы в другую;</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сравнивать социальные объекты, выявляя их общие черты и различия; устанавливать соответствия между существенными чертами и признаками социальных явлений и обществоведческими терминами, понятиями; сопоставлять различные научные подходы; различать в социальной информации факты и мнения, аргументы и выводы;</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объяснять внутренние и внешние связи (причинно-следственные и функциональные) изученных социальных объектов (включая взаимодействия человека и общества, общества и природы, общества и культуры, подсистем и структурных элементов социальной системы, социальных качеств человека);</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раскрывать на примерах важнейшие теоретические положения и понятия социально-экономических и гуманитарных наук;</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участвовать в дискуссиях по актуальным социальным проблемам;</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формулировать на основе приобретенных социально-гуманитарных знаний собственные суждения и аргументы по определенным проблемам;</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оценивать различные суждения о социальных объектах с точки зрения общественных наук;</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подготавливать аннотацию, рецензию, реферат, творческую работу, устное выступление;</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осуществлять индивидуальные и групповые учебные исследования по социальной проблематике;</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применять социально-экономические и гуманитарные знания в процессе решения познавательных и практических задач, отражающих актуальные проблемы жизни человека и общества;</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использовать приобретенные знания и умения в практической деятельности и повседневной жизни для:</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эффективного выполнения типичных социальных ролей; сознательного взаимодействия с социальными институтами;</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ориентировки в актуальных общественных событиях и процессах; выработки собственной гражданской позиции;</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оценки общественных изменений с точки зрения демократических и гуманистических ценностей, лежащих в основе Конституции Российской Федерации;</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самостоятельного поиска социальной информации, необходимой для принятия собственных решений; критического восприятия информации, получаемой в межличностном общении и массовой коммуникации;</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нравственной оценки социального поведения людей;</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xml:space="preserve">- предвидения возможных последствий определенных социальных действий </w:t>
      </w:r>
      <w:r w:rsidRPr="004E23AE">
        <w:rPr>
          <w:rFonts w:ascii="Times New Roman" w:hAnsi="Times New Roman" w:cs="Times New Roman"/>
          <w:sz w:val="28"/>
          <w:szCs w:val="28"/>
        </w:rPr>
        <w:lastRenderedPageBreak/>
        <w:t>субъектов общественных отношений;</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ориентации в социальных и гуманитарных науках, их последующего изучения в учреждениях среднего и высшего профессионального образования;</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осуществления конструктивного взаимодействия людей с разными убеждениями, культурными ценностями и социальным положением;</w:t>
      </w:r>
    </w:p>
    <w:p w:rsidR="00E36F3C" w:rsidRPr="004E23AE" w:rsidRDefault="00E36F3C" w:rsidP="003C674A">
      <w:pPr>
        <w:pStyle w:val="ConsPlusNormal"/>
        <w:ind w:left="-567" w:right="-143"/>
        <w:jc w:val="both"/>
        <w:rPr>
          <w:rFonts w:ascii="Times New Roman" w:hAnsi="Times New Roman" w:cs="Times New Roman"/>
          <w:sz w:val="28"/>
          <w:szCs w:val="28"/>
        </w:rPr>
      </w:pPr>
      <w:r w:rsidRPr="004E23AE">
        <w:rPr>
          <w:rFonts w:ascii="Times New Roman" w:hAnsi="Times New Roman" w:cs="Times New Roman"/>
          <w:sz w:val="28"/>
          <w:szCs w:val="28"/>
        </w:rPr>
        <w:t>- приобретения практического опыта деятельности, предшествующей профессиональной, в основе которой лежит данный учебный предмет.</w:t>
      </w:r>
    </w:p>
    <w:p w:rsidR="00E36F3C" w:rsidRPr="004E23AE" w:rsidRDefault="004E23AE" w:rsidP="003C674A">
      <w:pPr>
        <w:pStyle w:val="a4"/>
        <w:tabs>
          <w:tab w:val="left" w:pos="2196"/>
        </w:tabs>
        <w:suppressAutoHyphens/>
        <w:spacing w:after="0"/>
        <w:ind w:left="-567" w:right="-143"/>
        <w:rPr>
          <w:bCs/>
          <w:sz w:val="28"/>
          <w:szCs w:val="28"/>
        </w:rPr>
      </w:pPr>
      <w:r w:rsidRPr="004E23AE">
        <w:rPr>
          <w:sz w:val="28"/>
          <w:szCs w:val="28"/>
        </w:rPr>
        <w:t>7</w:t>
      </w:r>
      <w:r w:rsidR="00E36F3C" w:rsidRPr="004E23AE">
        <w:rPr>
          <w:sz w:val="28"/>
          <w:szCs w:val="28"/>
        </w:rPr>
        <w:t>.</w:t>
      </w:r>
      <w:r w:rsidR="00E36F3C" w:rsidRPr="004E23AE">
        <w:rPr>
          <w:b/>
          <w:bCs/>
          <w:sz w:val="28"/>
          <w:szCs w:val="28"/>
        </w:rPr>
        <w:t xml:space="preserve"> </w:t>
      </w:r>
      <w:r w:rsidR="00E36F3C" w:rsidRPr="004E23AE">
        <w:rPr>
          <w:bCs/>
          <w:sz w:val="28"/>
          <w:szCs w:val="28"/>
        </w:rPr>
        <w:t>Технологии обучения:</w:t>
      </w:r>
    </w:p>
    <w:p w:rsidR="00E36F3C" w:rsidRPr="004E23AE" w:rsidRDefault="00E36F3C" w:rsidP="003C674A">
      <w:pPr>
        <w:pStyle w:val="a3"/>
        <w:numPr>
          <w:ilvl w:val="0"/>
          <w:numId w:val="3"/>
        </w:numPr>
        <w:ind w:left="-567" w:right="-143"/>
        <w:contextualSpacing w:val="0"/>
        <w:jc w:val="both"/>
        <w:rPr>
          <w:sz w:val="28"/>
          <w:szCs w:val="28"/>
        </w:rPr>
      </w:pPr>
      <w:r w:rsidRPr="004E23AE">
        <w:rPr>
          <w:sz w:val="28"/>
          <w:szCs w:val="28"/>
        </w:rPr>
        <w:t>проблемное обучение</w:t>
      </w:r>
    </w:p>
    <w:p w:rsidR="00E36F3C" w:rsidRPr="004E23AE" w:rsidRDefault="00E36F3C" w:rsidP="003C674A">
      <w:pPr>
        <w:pStyle w:val="a3"/>
        <w:numPr>
          <w:ilvl w:val="0"/>
          <w:numId w:val="3"/>
        </w:numPr>
        <w:ind w:left="-567" w:right="-143"/>
        <w:contextualSpacing w:val="0"/>
        <w:jc w:val="both"/>
        <w:rPr>
          <w:sz w:val="28"/>
          <w:szCs w:val="28"/>
        </w:rPr>
      </w:pPr>
      <w:r w:rsidRPr="004E23AE">
        <w:rPr>
          <w:sz w:val="28"/>
          <w:szCs w:val="28"/>
        </w:rPr>
        <w:t>интерактивное обучение</w:t>
      </w:r>
    </w:p>
    <w:p w:rsidR="00E36F3C" w:rsidRPr="004E23AE" w:rsidRDefault="00E36F3C" w:rsidP="003C674A">
      <w:pPr>
        <w:pStyle w:val="a3"/>
        <w:numPr>
          <w:ilvl w:val="0"/>
          <w:numId w:val="3"/>
        </w:numPr>
        <w:ind w:left="-567" w:right="-143"/>
        <w:contextualSpacing w:val="0"/>
        <w:jc w:val="both"/>
        <w:rPr>
          <w:sz w:val="28"/>
          <w:szCs w:val="28"/>
        </w:rPr>
      </w:pPr>
      <w:r w:rsidRPr="004E23AE">
        <w:rPr>
          <w:sz w:val="28"/>
          <w:szCs w:val="28"/>
        </w:rPr>
        <w:t>компьютерные технологии обучения</w:t>
      </w:r>
    </w:p>
    <w:p w:rsidR="00E36F3C" w:rsidRPr="004E23AE" w:rsidRDefault="00E36F3C" w:rsidP="003C674A">
      <w:pPr>
        <w:pStyle w:val="a3"/>
        <w:numPr>
          <w:ilvl w:val="0"/>
          <w:numId w:val="3"/>
        </w:numPr>
        <w:ind w:left="-567" w:right="-143"/>
        <w:contextualSpacing w:val="0"/>
        <w:jc w:val="both"/>
        <w:rPr>
          <w:sz w:val="28"/>
          <w:szCs w:val="28"/>
        </w:rPr>
      </w:pPr>
      <w:r w:rsidRPr="004E23AE">
        <w:rPr>
          <w:sz w:val="28"/>
          <w:szCs w:val="28"/>
        </w:rPr>
        <w:t>метод проектов</w:t>
      </w:r>
    </w:p>
    <w:p w:rsidR="00E36F3C" w:rsidRPr="004E23AE" w:rsidRDefault="00E36F3C" w:rsidP="003C674A">
      <w:pPr>
        <w:pStyle w:val="a3"/>
        <w:numPr>
          <w:ilvl w:val="0"/>
          <w:numId w:val="3"/>
        </w:numPr>
        <w:ind w:left="-567" w:right="-143"/>
        <w:contextualSpacing w:val="0"/>
        <w:jc w:val="both"/>
        <w:rPr>
          <w:sz w:val="28"/>
          <w:szCs w:val="28"/>
        </w:rPr>
      </w:pPr>
      <w:r w:rsidRPr="004E23AE">
        <w:rPr>
          <w:sz w:val="28"/>
          <w:szCs w:val="28"/>
        </w:rPr>
        <w:t>деятельностный подход</w:t>
      </w:r>
    </w:p>
    <w:p w:rsidR="00E36F3C" w:rsidRPr="003C674A" w:rsidRDefault="00E36F3C" w:rsidP="003C674A">
      <w:pPr>
        <w:pStyle w:val="a3"/>
        <w:numPr>
          <w:ilvl w:val="0"/>
          <w:numId w:val="3"/>
        </w:numPr>
        <w:ind w:left="-567" w:right="-143"/>
        <w:contextualSpacing w:val="0"/>
        <w:jc w:val="both"/>
        <w:rPr>
          <w:sz w:val="28"/>
          <w:szCs w:val="28"/>
        </w:rPr>
      </w:pPr>
      <w:proofErr w:type="spellStart"/>
      <w:r w:rsidRPr="004E23AE">
        <w:rPr>
          <w:sz w:val="28"/>
          <w:szCs w:val="28"/>
        </w:rPr>
        <w:t>здоровьесберегающие</w:t>
      </w:r>
      <w:proofErr w:type="spellEnd"/>
      <w:r w:rsidR="004E23AE" w:rsidRPr="004E23AE">
        <w:rPr>
          <w:sz w:val="28"/>
          <w:szCs w:val="28"/>
        </w:rPr>
        <w:t xml:space="preserve"> технологии</w:t>
      </w:r>
    </w:p>
    <w:p w:rsidR="004E23AE" w:rsidRPr="004E23AE" w:rsidRDefault="002D1502" w:rsidP="003C674A">
      <w:pPr>
        <w:ind w:left="-567" w:right="-143"/>
        <w:rPr>
          <w:sz w:val="28"/>
          <w:szCs w:val="28"/>
        </w:rPr>
      </w:pPr>
      <w:r w:rsidRPr="004E23AE">
        <w:rPr>
          <w:sz w:val="28"/>
          <w:szCs w:val="28"/>
        </w:rPr>
        <w:t>8. Рабочая программа предусматривает индивидуальную, групповую, фронтальную деятельность обучающихся, ведущие виды деятельности – информационный, исследовательский, проектный.</w:t>
      </w:r>
    </w:p>
    <w:p w:rsidR="004E23AE" w:rsidRPr="004E23AE" w:rsidRDefault="004E23AE" w:rsidP="003C674A">
      <w:pPr>
        <w:ind w:left="-567" w:right="-143"/>
        <w:rPr>
          <w:sz w:val="28"/>
          <w:szCs w:val="28"/>
        </w:rPr>
      </w:pPr>
      <w:r w:rsidRPr="004E23AE">
        <w:rPr>
          <w:sz w:val="28"/>
          <w:szCs w:val="28"/>
        </w:rPr>
        <w:t>9.Рабочая программа предусматривает наряду с традиционными и   нетрадиционные формы организации образовательного процесса: дискуссии, презентации, семинары; предусматривает использование различных современных технологий обучения (интерактивное обучение с использованием ИКТ</w:t>
      </w:r>
      <w:proofErr w:type="gramStart"/>
      <w:r w:rsidRPr="004E23AE">
        <w:rPr>
          <w:sz w:val="28"/>
          <w:szCs w:val="28"/>
        </w:rPr>
        <w:t>),применение</w:t>
      </w:r>
      <w:proofErr w:type="gramEnd"/>
      <w:r w:rsidRPr="004E23AE">
        <w:rPr>
          <w:sz w:val="28"/>
          <w:szCs w:val="28"/>
        </w:rPr>
        <w:t xml:space="preserve"> дистанционных образовательных технологий и платформ: </w:t>
      </w:r>
      <w:proofErr w:type="spellStart"/>
      <w:r w:rsidRPr="004E23AE">
        <w:rPr>
          <w:sz w:val="28"/>
          <w:szCs w:val="28"/>
        </w:rPr>
        <w:t>zoom</w:t>
      </w:r>
      <w:proofErr w:type="spellEnd"/>
      <w:r w:rsidRPr="004E23AE">
        <w:rPr>
          <w:sz w:val="28"/>
          <w:szCs w:val="28"/>
        </w:rPr>
        <w:t xml:space="preserve">, </w:t>
      </w:r>
      <w:proofErr w:type="spellStart"/>
      <w:r w:rsidRPr="004E23AE">
        <w:rPr>
          <w:sz w:val="28"/>
          <w:szCs w:val="28"/>
        </w:rPr>
        <w:t>учи.ру</w:t>
      </w:r>
      <w:proofErr w:type="spellEnd"/>
      <w:r w:rsidRPr="004E23AE">
        <w:rPr>
          <w:sz w:val="28"/>
          <w:szCs w:val="28"/>
        </w:rPr>
        <w:t>, я класс, что способствует развитию коммуникативных навыков, развитию критического мышления.</w:t>
      </w:r>
    </w:p>
    <w:p w:rsidR="004E23AE" w:rsidRPr="004E23AE" w:rsidRDefault="004E23AE" w:rsidP="003C674A">
      <w:pPr>
        <w:ind w:left="-567" w:right="-143"/>
        <w:rPr>
          <w:sz w:val="28"/>
          <w:szCs w:val="28"/>
        </w:rPr>
      </w:pPr>
      <w:r w:rsidRPr="004E23AE">
        <w:rPr>
          <w:sz w:val="28"/>
          <w:szCs w:val="28"/>
        </w:rPr>
        <w:t>10.В образовательном процессе используются интернет-ресурсы:</w:t>
      </w:r>
    </w:p>
    <w:p w:rsidR="004E23AE" w:rsidRPr="004E23AE" w:rsidRDefault="004E23AE" w:rsidP="003C674A">
      <w:pPr>
        <w:ind w:left="-567" w:right="-143"/>
        <w:rPr>
          <w:sz w:val="28"/>
          <w:szCs w:val="28"/>
        </w:rPr>
      </w:pPr>
      <w:r w:rsidRPr="004E23AE">
        <w:rPr>
          <w:sz w:val="28"/>
          <w:szCs w:val="28"/>
        </w:rPr>
        <w:t xml:space="preserve">                http://www.edu.ru/</w:t>
      </w:r>
    </w:p>
    <w:p w:rsidR="004E23AE" w:rsidRPr="004E23AE" w:rsidRDefault="004E23AE" w:rsidP="003C674A">
      <w:pPr>
        <w:autoSpaceDE w:val="0"/>
        <w:autoSpaceDN w:val="0"/>
        <w:adjustRightInd w:val="0"/>
        <w:ind w:left="-567" w:right="-143"/>
        <w:rPr>
          <w:sz w:val="28"/>
          <w:szCs w:val="28"/>
        </w:rPr>
      </w:pPr>
      <w:r w:rsidRPr="004E23AE">
        <w:rPr>
          <w:sz w:val="28"/>
          <w:szCs w:val="28"/>
        </w:rPr>
        <w:t xml:space="preserve">                http://som.fio.ru/</w:t>
      </w:r>
    </w:p>
    <w:p w:rsidR="004E23AE" w:rsidRPr="004E23AE" w:rsidRDefault="004E23AE" w:rsidP="003C674A">
      <w:pPr>
        <w:ind w:left="-567" w:right="-143"/>
        <w:rPr>
          <w:sz w:val="28"/>
          <w:szCs w:val="28"/>
        </w:rPr>
      </w:pPr>
      <w:r w:rsidRPr="004E23AE">
        <w:rPr>
          <w:sz w:val="28"/>
          <w:szCs w:val="28"/>
        </w:rPr>
        <w:t xml:space="preserve">                http://www.alleng.ru/index.htm</w:t>
      </w:r>
    </w:p>
    <w:p w:rsidR="004E23AE" w:rsidRPr="004E23AE" w:rsidRDefault="004E23AE" w:rsidP="003C674A">
      <w:pPr>
        <w:ind w:left="-567" w:right="-143"/>
        <w:rPr>
          <w:sz w:val="28"/>
          <w:szCs w:val="28"/>
        </w:rPr>
      </w:pPr>
      <w:r w:rsidRPr="004E23AE">
        <w:rPr>
          <w:sz w:val="28"/>
          <w:szCs w:val="28"/>
        </w:rPr>
        <w:t xml:space="preserve">                </w:t>
      </w:r>
      <w:hyperlink r:id="rId5" w:history="1">
        <w:r w:rsidRPr="004E23AE">
          <w:rPr>
            <w:rStyle w:val="a9"/>
            <w:sz w:val="28"/>
            <w:szCs w:val="28"/>
          </w:rPr>
          <w:t>http://www.</w:t>
        </w:r>
        <w:proofErr w:type="spellStart"/>
        <w:r w:rsidRPr="004E23AE">
          <w:rPr>
            <w:rStyle w:val="a9"/>
            <w:sz w:val="28"/>
            <w:szCs w:val="28"/>
            <w:lang w:val="en-US"/>
          </w:rPr>
          <w:t>usoz</w:t>
        </w:r>
        <w:proofErr w:type="spellEnd"/>
        <w:r w:rsidRPr="004E23AE">
          <w:rPr>
            <w:rStyle w:val="a9"/>
            <w:sz w:val="28"/>
            <w:szCs w:val="28"/>
          </w:rPr>
          <w:t>.</w:t>
        </w:r>
        <w:r w:rsidRPr="004E23AE">
          <w:rPr>
            <w:rStyle w:val="a9"/>
            <w:sz w:val="28"/>
            <w:szCs w:val="28"/>
            <w:lang w:val="en-US"/>
          </w:rPr>
          <w:t>com</w:t>
        </w:r>
      </w:hyperlink>
    </w:p>
    <w:p w:rsidR="002D1502" w:rsidRPr="004E23AE" w:rsidRDefault="004E23AE" w:rsidP="003C674A">
      <w:pPr>
        <w:ind w:left="-567" w:right="-143"/>
        <w:rPr>
          <w:sz w:val="28"/>
          <w:szCs w:val="28"/>
        </w:rPr>
      </w:pPr>
      <w:r w:rsidRPr="004E23AE">
        <w:rPr>
          <w:sz w:val="28"/>
          <w:szCs w:val="28"/>
        </w:rPr>
        <w:t>11</w:t>
      </w:r>
      <w:r w:rsidR="002D1502" w:rsidRPr="004E23AE">
        <w:rPr>
          <w:sz w:val="28"/>
          <w:szCs w:val="28"/>
        </w:rPr>
        <w:t xml:space="preserve">.В обучении используются </w:t>
      </w:r>
      <w:proofErr w:type="spellStart"/>
      <w:r w:rsidR="002D1502" w:rsidRPr="004E23AE">
        <w:rPr>
          <w:sz w:val="28"/>
          <w:szCs w:val="28"/>
        </w:rPr>
        <w:t>разноуровневые</w:t>
      </w:r>
      <w:proofErr w:type="spellEnd"/>
      <w:r w:rsidR="002D1502" w:rsidRPr="004E23AE">
        <w:rPr>
          <w:sz w:val="28"/>
          <w:szCs w:val="28"/>
        </w:rPr>
        <w:t xml:space="preserve"> задания: тесты, карточки-задания, составление планов, таблиц, схем. Также применяются следующие формы контроля: индивидуальной, фронтальной, групповой и приёмы </w:t>
      </w:r>
      <w:proofErr w:type="gramStart"/>
      <w:r w:rsidR="002D1502" w:rsidRPr="004E23AE">
        <w:rPr>
          <w:sz w:val="28"/>
          <w:szCs w:val="28"/>
        </w:rPr>
        <w:t>контроля :</w:t>
      </w:r>
      <w:proofErr w:type="gramEnd"/>
      <w:r w:rsidR="002D1502" w:rsidRPr="004E23AE">
        <w:rPr>
          <w:sz w:val="28"/>
          <w:szCs w:val="28"/>
        </w:rPr>
        <w:t xml:space="preserve"> п</w:t>
      </w:r>
      <w:r w:rsidR="003C674A">
        <w:rPr>
          <w:sz w:val="28"/>
          <w:szCs w:val="28"/>
        </w:rPr>
        <w:t>исьменный, устный, практический</w:t>
      </w:r>
    </w:p>
    <w:sectPr w:rsidR="002D1502" w:rsidRPr="004E23AE" w:rsidSect="00981C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F555CE"/>
    <w:multiLevelType w:val="hybridMultilevel"/>
    <w:tmpl w:val="31422506"/>
    <w:lvl w:ilvl="0" w:tplc="B49652DE">
      <w:start w:val="1"/>
      <w:numFmt w:val="bullet"/>
      <w:lvlText w:val="•"/>
      <w:lvlJc w:val="left"/>
      <w:pPr>
        <w:tabs>
          <w:tab w:val="num" w:pos="720"/>
        </w:tabs>
        <w:ind w:left="720" w:hanging="360"/>
      </w:pPr>
      <w:rPr>
        <w:rFonts w:ascii="Arial" w:hAnsi="Arial" w:hint="default"/>
      </w:rPr>
    </w:lvl>
    <w:lvl w:ilvl="1" w:tplc="864CB938" w:tentative="1">
      <w:start w:val="1"/>
      <w:numFmt w:val="bullet"/>
      <w:lvlText w:val="•"/>
      <w:lvlJc w:val="left"/>
      <w:pPr>
        <w:tabs>
          <w:tab w:val="num" w:pos="1440"/>
        </w:tabs>
        <w:ind w:left="1440" w:hanging="360"/>
      </w:pPr>
      <w:rPr>
        <w:rFonts w:ascii="Arial" w:hAnsi="Arial" w:hint="default"/>
      </w:rPr>
    </w:lvl>
    <w:lvl w:ilvl="2" w:tplc="0F684D4E" w:tentative="1">
      <w:start w:val="1"/>
      <w:numFmt w:val="bullet"/>
      <w:lvlText w:val="•"/>
      <w:lvlJc w:val="left"/>
      <w:pPr>
        <w:tabs>
          <w:tab w:val="num" w:pos="2160"/>
        </w:tabs>
        <w:ind w:left="2160" w:hanging="360"/>
      </w:pPr>
      <w:rPr>
        <w:rFonts w:ascii="Arial" w:hAnsi="Arial" w:hint="default"/>
      </w:rPr>
    </w:lvl>
    <w:lvl w:ilvl="3" w:tplc="3AB49798" w:tentative="1">
      <w:start w:val="1"/>
      <w:numFmt w:val="bullet"/>
      <w:lvlText w:val="•"/>
      <w:lvlJc w:val="left"/>
      <w:pPr>
        <w:tabs>
          <w:tab w:val="num" w:pos="2880"/>
        </w:tabs>
        <w:ind w:left="2880" w:hanging="360"/>
      </w:pPr>
      <w:rPr>
        <w:rFonts w:ascii="Arial" w:hAnsi="Arial" w:hint="default"/>
      </w:rPr>
    </w:lvl>
    <w:lvl w:ilvl="4" w:tplc="230498D2" w:tentative="1">
      <w:start w:val="1"/>
      <w:numFmt w:val="bullet"/>
      <w:lvlText w:val="•"/>
      <w:lvlJc w:val="left"/>
      <w:pPr>
        <w:tabs>
          <w:tab w:val="num" w:pos="3600"/>
        </w:tabs>
        <w:ind w:left="3600" w:hanging="360"/>
      </w:pPr>
      <w:rPr>
        <w:rFonts w:ascii="Arial" w:hAnsi="Arial" w:hint="default"/>
      </w:rPr>
    </w:lvl>
    <w:lvl w:ilvl="5" w:tplc="39AE2D46" w:tentative="1">
      <w:start w:val="1"/>
      <w:numFmt w:val="bullet"/>
      <w:lvlText w:val="•"/>
      <w:lvlJc w:val="left"/>
      <w:pPr>
        <w:tabs>
          <w:tab w:val="num" w:pos="4320"/>
        </w:tabs>
        <w:ind w:left="4320" w:hanging="360"/>
      </w:pPr>
      <w:rPr>
        <w:rFonts w:ascii="Arial" w:hAnsi="Arial" w:hint="default"/>
      </w:rPr>
    </w:lvl>
    <w:lvl w:ilvl="6" w:tplc="3A344322" w:tentative="1">
      <w:start w:val="1"/>
      <w:numFmt w:val="bullet"/>
      <w:lvlText w:val="•"/>
      <w:lvlJc w:val="left"/>
      <w:pPr>
        <w:tabs>
          <w:tab w:val="num" w:pos="5040"/>
        </w:tabs>
        <w:ind w:left="5040" w:hanging="360"/>
      </w:pPr>
      <w:rPr>
        <w:rFonts w:ascii="Arial" w:hAnsi="Arial" w:hint="default"/>
      </w:rPr>
    </w:lvl>
    <w:lvl w:ilvl="7" w:tplc="F11C47F4" w:tentative="1">
      <w:start w:val="1"/>
      <w:numFmt w:val="bullet"/>
      <w:lvlText w:val="•"/>
      <w:lvlJc w:val="left"/>
      <w:pPr>
        <w:tabs>
          <w:tab w:val="num" w:pos="5760"/>
        </w:tabs>
        <w:ind w:left="5760" w:hanging="360"/>
      </w:pPr>
      <w:rPr>
        <w:rFonts w:ascii="Arial" w:hAnsi="Arial" w:hint="default"/>
      </w:rPr>
    </w:lvl>
    <w:lvl w:ilvl="8" w:tplc="BEF2C4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F656ECE"/>
    <w:multiLevelType w:val="hybridMultilevel"/>
    <w:tmpl w:val="7B029A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4026EE3"/>
    <w:multiLevelType w:val="hybridMultilevel"/>
    <w:tmpl w:val="E97A9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49712EE"/>
    <w:multiLevelType w:val="hybridMultilevel"/>
    <w:tmpl w:val="D65E6D68"/>
    <w:lvl w:ilvl="0" w:tplc="220CA2B4">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15:restartNumberingAfterBreak="0">
    <w:nsid w:val="75C854E6"/>
    <w:multiLevelType w:val="hybridMultilevel"/>
    <w:tmpl w:val="A252A9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E36F3C"/>
    <w:rsid w:val="0007367C"/>
    <w:rsid w:val="00242285"/>
    <w:rsid w:val="002D1502"/>
    <w:rsid w:val="003C674A"/>
    <w:rsid w:val="004E23AE"/>
    <w:rsid w:val="006603F9"/>
    <w:rsid w:val="00981CD7"/>
    <w:rsid w:val="00A8549F"/>
    <w:rsid w:val="00AD63AB"/>
    <w:rsid w:val="00D911A1"/>
    <w:rsid w:val="00E22C9A"/>
    <w:rsid w:val="00E36F3C"/>
    <w:rsid w:val="00F16A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4D0012-4036-4BA8-989E-E2082587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6F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6F3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E36F3C"/>
    <w:pPr>
      <w:ind w:left="720"/>
      <w:contextualSpacing/>
    </w:pPr>
  </w:style>
  <w:style w:type="paragraph" w:styleId="a4">
    <w:name w:val="Body Text"/>
    <w:basedOn w:val="a"/>
    <w:link w:val="a5"/>
    <w:rsid w:val="00E36F3C"/>
    <w:pPr>
      <w:spacing w:after="120"/>
    </w:pPr>
  </w:style>
  <w:style w:type="character" w:customStyle="1" w:styleId="a5">
    <w:name w:val="Основной текст Знак"/>
    <w:basedOn w:val="a0"/>
    <w:link w:val="a4"/>
    <w:rsid w:val="00E36F3C"/>
    <w:rPr>
      <w:rFonts w:ascii="Times New Roman" w:eastAsia="Times New Roman" w:hAnsi="Times New Roman" w:cs="Times New Roman"/>
      <w:sz w:val="24"/>
      <w:szCs w:val="24"/>
      <w:lang w:eastAsia="ru-RU"/>
    </w:rPr>
  </w:style>
  <w:style w:type="paragraph" w:styleId="a6">
    <w:name w:val="No Spacing"/>
    <w:uiPriority w:val="1"/>
    <w:qFormat/>
    <w:rsid w:val="002D1502"/>
    <w:pPr>
      <w:spacing w:after="0" w:line="240" w:lineRule="auto"/>
    </w:pPr>
    <w:rPr>
      <w:rFonts w:ascii="Calibri" w:eastAsia="Times New Roman" w:hAnsi="Calibri" w:cs="Times New Roman"/>
      <w:lang w:eastAsia="ru-RU"/>
    </w:rPr>
  </w:style>
  <w:style w:type="paragraph" w:styleId="a7">
    <w:name w:val="Body Text Indent"/>
    <w:basedOn w:val="a"/>
    <w:link w:val="a8"/>
    <w:rsid w:val="002D1502"/>
    <w:pPr>
      <w:spacing w:after="120"/>
      <w:ind w:left="283"/>
    </w:pPr>
  </w:style>
  <w:style w:type="character" w:customStyle="1" w:styleId="a8">
    <w:name w:val="Основной текст с отступом Знак"/>
    <w:basedOn w:val="a0"/>
    <w:link w:val="a7"/>
    <w:rsid w:val="002D1502"/>
    <w:rPr>
      <w:rFonts w:ascii="Times New Roman" w:eastAsia="Times New Roman" w:hAnsi="Times New Roman" w:cs="Times New Roman"/>
      <w:sz w:val="24"/>
      <w:szCs w:val="24"/>
      <w:lang w:eastAsia="ru-RU"/>
    </w:rPr>
  </w:style>
  <w:style w:type="character" w:customStyle="1" w:styleId="c15">
    <w:name w:val="c15"/>
    <w:basedOn w:val="a0"/>
    <w:rsid w:val="004E23AE"/>
  </w:style>
  <w:style w:type="character" w:customStyle="1" w:styleId="c1">
    <w:name w:val="c1"/>
    <w:basedOn w:val="a0"/>
    <w:rsid w:val="004E23AE"/>
  </w:style>
  <w:style w:type="paragraph" w:customStyle="1" w:styleId="c13">
    <w:name w:val="c13"/>
    <w:basedOn w:val="a"/>
    <w:rsid w:val="004E23AE"/>
    <w:pPr>
      <w:spacing w:before="100" w:beforeAutospacing="1" w:after="100" w:afterAutospacing="1"/>
    </w:pPr>
  </w:style>
  <w:style w:type="character" w:styleId="a9">
    <w:name w:val="Hyperlink"/>
    <w:basedOn w:val="a0"/>
    <w:uiPriority w:val="99"/>
    <w:unhideWhenUsed/>
    <w:rsid w:val="004E23AE"/>
    <w:rPr>
      <w:strike w:val="0"/>
      <w:dstrike w:val="0"/>
      <w:color w:val="4488BB"/>
      <w:u w:val="none"/>
      <w:effect w:val="none"/>
    </w:rPr>
  </w:style>
  <w:style w:type="paragraph" w:styleId="aa">
    <w:name w:val="Balloon Text"/>
    <w:basedOn w:val="a"/>
    <w:link w:val="ab"/>
    <w:uiPriority w:val="99"/>
    <w:semiHidden/>
    <w:unhideWhenUsed/>
    <w:rsid w:val="00F16AA2"/>
    <w:rPr>
      <w:rFonts w:ascii="Segoe UI" w:hAnsi="Segoe UI" w:cs="Segoe UI"/>
      <w:sz w:val="18"/>
      <w:szCs w:val="18"/>
    </w:rPr>
  </w:style>
  <w:style w:type="character" w:customStyle="1" w:styleId="ab">
    <w:name w:val="Текст выноски Знак"/>
    <w:basedOn w:val="a0"/>
    <w:link w:val="aa"/>
    <w:uiPriority w:val="99"/>
    <w:semiHidden/>
    <w:rsid w:val="00F16AA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8359252">
      <w:bodyDiv w:val="1"/>
      <w:marLeft w:val="0"/>
      <w:marRight w:val="0"/>
      <w:marTop w:val="0"/>
      <w:marBottom w:val="0"/>
      <w:divBdr>
        <w:top w:val="none" w:sz="0" w:space="0" w:color="auto"/>
        <w:left w:val="none" w:sz="0" w:space="0" w:color="auto"/>
        <w:bottom w:val="none" w:sz="0" w:space="0" w:color="auto"/>
        <w:right w:val="none" w:sz="0" w:space="0" w:color="auto"/>
      </w:divBdr>
    </w:div>
    <w:div w:id="1835223882">
      <w:bodyDiv w:val="1"/>
      <w:marLeft w:val="0"/>
      <w:marRight w:val="0"/>
      <w:marTop w:val="0"/>
      <w:marBottom w:val="0"/>
      <w:divBdr>
        <w:top w:val="none" w:sz="0" w:space="0" w:color="auto"/>
        <w:left w:val="none" w:sz="0" w:space="0" w:color="auto"/>
        <w:bottom w:val="none" w:sz="0" w:space="0" w:color="auto"/>
        <w:right w:val="none" w:sz="0" w:space="0" w:color="auto"/>
      </w:divBdr>
      <w:divsChild>
        <w:div w:id="754285556">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soz.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1389</Words>
  <Characters>7918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Teacher</cp:lastModifiedBy>
  <cp:revision>6</cp:revision>
  <cp:lastPrinted>2021-02-16T14:50:00Z</cp:lastPrinted>
  <dcterms:created xsi:type="dcterms:W3CDTF">2015-05-31T17:29:00Z</dcterms:created>
  <dcterms:modified xsi:type="dcterms:W3CDTF">2021-02-16T14:50:00Z</dcterms:modified>
</cp:coreProperties>
</file>